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4" w:rsidRPr="00C725ED" w:rsidRDefault="005751E4" w:rsidP="005751E4">
      <w:pPr>
        <w:jc w:val="center"/>
        <w:rPr>
          <w:rFonts w:ascii="方正大标宋简体" w:eastAsia="方正大标宋简体"/>
          <w:sz w:val="44"/>
          <w:szCs w:val="44"/>
        </w:rPr>
      </w:pPr>
      <w:r w:rsidRPr="00C725ED">
        <w:rPr>
          <w:rFonts w:ascii="方正大标宋简体" w:eastAsia="方正大标宋简体" w:hint="eastAsia"/>
          <w:sz w:val="44"/>
          <w:szCs w:val="44"/>
        </w:rPr>
        <w:t>日程安排表</w:t>
      </w:r>
    </w:p>
    <w:tbl>
      <w:tblPr>
        <w:tblW w:w="9414" w:type="dxa"/>
        <w:tblInd w:w="-445" w:type="dxa"/>
        <w:tblLook w:val="04A0" w:firstRow="1" w:lastRow="0" w:firstColumn="1" w:lastColumn="0" w:noHBand="0" w:noVBand="1"/>
      </w:tblPr>
      <w:tblGrid>
        <w:gridCol w:w="1161"/>
        <w:gridCol w:w="1750"/>
        <w:gridCol w:w="6503"/>
      </w:tblGrid>
      <w:tr w:rsidR="005751E4" w:rsidRPr="00C725ED" w:rsidTr="00C42DF7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725E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725E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725E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课程安排</w:t>
            </w:r>
          </w:p>
        </w:tc>
      </w:tr>
      <w:tr w:rsidR="005751E4" w:rsidRPr="00C725ED" w:rsidTr="00C42DF7">
        <w:trPr>
          <w:trHeight w:val="11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C725E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725E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9:00-9:3</w:t>
            </w:r>
            <w:r w:rsidRPr="00C725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15622B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2C9A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开班仪式</w:t>
            </w:r>
            <w:r w:rsidRPr="0015622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中国上市公司协会领导</w:t>
            </w:r>
          </w:p>
          <w:p w:rsidR="005751E4" w:rsidRPr="0015622B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622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中国证监会上市部领导</w:t>
            </w:r>
          </w:p>
        </w:tc>
      </w:tr>
      <w:tr w:rsidR="005751E4" w:rsidRPr="00C725ED" w:rsidTr="00C42DF7">
        <w:trPr>
          <w:trHeight w:val="1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C725ED" w:rsidRDefault="005751E4" w:rsidP="00C42DF7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9:3</w:t>
            </w:r>
            <w:r w:rsidRPr="00C725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C725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C725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8D2C9A" w:rsidRDefault="005751E4" w:rsidP="00C42DF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上市公司并购重组</w:t>
            </w:r>
            <w:r w:rsidRPr="008D2C9A">
              <w:rPr>
                <w:rFonts w:ascii="仿宋_GB2312" w:eastAsia="仿宋_GB2312" w:hint="eastAsia"/>
                <w:sz w:val="28"/>
                <w:szCs w:val="28"/>
              </w:rPr>
              <w:t>政策解读及审核</w:t>
            </w:r>
            <w:r>
              <w:rPr>
                <w:rFonts w:ascii="仿宋_GB2312" w:eastAsia="仿宋_GB2312" w:hint="eastAsia"/>
                <w:sz w:val="28"/>
                <w:szCs w:val="28"/>
              </w:rPr>
              <w:t>要点</w:t>
            </w:r>
          </w:p>
          <w:p w:rsidR="005751E4" w:rsidRPr="0015622B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5622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主讲人：证监会上市部</w:t>
            </w:r>
          </w:p>
        </w:tc>
      </w:tr>
      <w:tr w:rsidR="005751E4" w:rsidRPr="00C725ED" w:rsidTr="00C42DF7">
        <w:trPr>
          <w:trHeight w:val="140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C725E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  <w:r w:rsidRPr="00C725E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 </w:t>
            </w:r>
          </w:p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725E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C725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00-15:3</w:t>
            </w:r>
            <w:r w:rsidRPr="00C725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Pr="008D2C9A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D2C9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上市公司债券发行、交易监管政策解读</w:t>
            </w:r>
          </w:p>
          <w:p w:rsidR="005751E4" w:rsidRPr="0015622B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5622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主讲人：</w:t>
            </w:r>
            <w:r w:rsidRPr="0015622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证监会债券部</w:t>
            </w:r>
          </w:p>
        </w:tc>
      </w:tr>
      <w:tr w:rsidR="005751E4" w:rsidRPr="00C725ED" w:rsidTr="00C42DF7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C725ED" w:rsidRDefault="005751E4" w:rsidP="00C42DF7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C725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50-17:2</w:t>
            </w:r>
            <w:r w:rsidRPr="00C725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Pr="008D2C9A" w:rsidRDefault="005751E4" w:rsidP="00C42DF7">
            <w:pPr>
              <w:widowControl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8D2C9A">
              <w:rPr>
                <w:rFonts w:ascii="仿宋_GB2312" w:eastAsia="仿宋_GB2312" w:hint="eastAsia"/>
                <w:bCs/>
                <w:sz w:val="28"/>
                <w:szCs w:val="28"/>
              </w:rPr>
              <w:t>海外并购市场发展趋势及跨境并购案例</w:t>
            </w:r>
          </w:p>
          <w:p w:rsidR="005751E4" w:rsidRPr="008D2C9A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D2C9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主讲人：</w:t>
            </w:r>
            <w:r w:rsidRPr="008D2C9A">
              <w:rPr>
                <w:rFonts w:ascii="仿宋_GB2312" w:eastAsia="仿宋_GB2312" w:hint="eastAsia"/>
                <w:b/>
                <w:sz w:val="24"/>
                <w:szCs w:val="24"/>
              </w:rPr>
              <w:t>高盛高华证券</w:t>
            </w:r>
          </w:p>
        </w:tc>
      </w:tr>
      <w:tr w:rsidR="005751E4" w:rsidRPr="00C725ED" w:rsidTr="00C42DF7">
        <w:trPr>
          <w:trHeight w:val="14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C725E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  <w:r w:rsidRPr="00C725E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725E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9:0</w:t>
            </w:r>
            <w:r w:rsidRPr="00C725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0-10:30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Pr="008D2C9A" w:rsidRDefault="005751E4" w:rsidP="00C42DF7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8D2C9A">
              <w:rPr>
                <w:rFonts w:ascii="仿宋_GB2312" w:eastAsia="仿宋_GB2312" w:hint="eastAsia"/>
                <w:sz w:val="28"/>
                <w:szCs w:val="28"/>
              </w:rPr>
              <w:t>医药行业发展趋势、并购市场基本情况</w:t>
            </w:r>
          </w:p>
          <w:p w:rsidR="005751E4" w:rsidRPr="008D2C9A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D2C9A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主讲人：</w:t>
            </w:r>
            <w:r w:rsidRPr="008D2C9A">
              <w:rPr>
                <w:rFonts w:ascii="仿宋_GB2312" w:eastAsia="仿宋_GB2312" w:hint="eastAsia"/>
                <w:b/>
                <w:sz w:val="24"/>
                <w:szCs w:val="24"/>
              </w:rPr>
              <w:t>国信证券</w:t>
            </w:r>
          </w:p>
        </w:tc>
      </w:tr>
      <w:tr w:rsidR="005751E4" w:rsidRPr="00C725ED" w:rsidTr="00C42DF7">
        <w:trPr>
          <w:trHeight w:val="12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10:50-12:2</w:t>
            </w:r>
            <w:r w:rsidRPr="00C725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Pr="008D2C9A" w:rsidRDefault="005751E4" w:rsidP="00C42D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2C9A">
              <w:rPr>
                <w:rFonts w:ascii="仿宋_GB2312" w:eastAsia="仿宋_GB2312" w:hint="eastAsia"/>
                <w:sz w:val="28"/>
                <w:szCs w:val="28"/>
              </w:rPr>
              <w:t>并购交易策略</w:t>
            </w:r>
          </w:p>
          <w:p w:rsidR="005751E4" w:rsidRPr="008D2C9A" w:rsidRDefault="005751E4" w:rsidP="00C42DF7">
            <w:pPr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D2C9A">
              <w:rPr>
                <w:rFonts w:ascii="仿宋_GB2312" w:eastAsia="仿宋_GB2312" w:hint="eastAsia"/>
                <w:b/>
                <w:sz w:val="24"/>
                <w:szCs w:val="24"/>
              </w:rPr>
              <w:t>主讲人：中信证券</w:t>
            </w:r>
          </w:p>
        </w:tc>
      </w:tr>
      <w:tr w:rsidR="005751E4" w:rsidRPr="00C725ED" w:rsidTr="00C42DF7">
        <w:trPr>
          <w:trHeight w:val="141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  <w:r w:rsidRPr="00C725ED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  <w:r w:rsidRPr="00C725ED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日 </w:t>
            </w:r>
          </w:p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725ED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14:0</w:t>
            </w:r>
            <w:r w:rsidRPr="00C725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0 -1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6：30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Pr="008D2C9A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小组</w:t>
            </w:r>
            <w:r w:rsidRPr="008D2C9A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讨论 </w:t>
            </w:r>
          </w:p>
          <w:p w:rsidR="005751E4" w:rsidRPr="008D2C9A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D2C9A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嘉宾：中信并购基金、大成基金、国信行业研究员、</w:t>
            </w:r>
            <w:r w:rsidRPr="008D2C9A">
              <w:rPr>
                <w:rFonts w:ascii="仿宋_GB2312" w:eastAsia="仿宋_GB2312" w:hint="eastAsia"/>
                <w:b/>
                <w:sz w:val="24"/>
                <w:szCs w:val="24"/>
              </w:rPr>
              <w:t>高盛高华证券</w:t>
            </w:r>
          </w:p>
        </w:tc>
      </w:tr>
      <w:tr w:rsidR="005751E4" w:rsidRPr="00C725ED" w:rsidTr="00C42DF7">
        <w:trPr>
          <w:trHeight w:val="127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E4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D2C9A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9月18日</w:t>
            </w:r>
          </w:p>
          <w:p w:rsidR="005751E4" w:rsidRPr="008D2C9A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D2C9A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9:0</w:t>
            </w:r>
            <w:r w:rsidRPr="00C725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0-10:30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Pr="006C25A5" w:rsidRDefault="005751E4" w:rsidP="00C42D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5A5">
              <w:rPr>
                <w:rFonts w:ascii="仿宋_GB2312" w:eastAsia="仿宋_GB2312" w:hint="eastAsia"/>
                <w:sz w:val="28"/>
                <w:szCs w:val="28"/>
              </w:rPr>
              <w:t>新三板挂牌企业情况及监管政策解读</w:t>
            </w:r>
          </w:p>
          <w:p w:rsidR="005751E4" w:rsidRPr="00D61F02" w:rsidRDefault="005751E4" w:rsidP="00C42DF7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8D2C9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主讲人：全国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中小企业股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转系统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有限责任公司</w:t>
            </w:r>
          </w:p>
        </w:tc>
      </w:tr>
      <w:tr w:rsidR="005751E4" w:rsidRPr="00C725ED" w:rsidTr="005751E4">
        <w:trPr>
          <w:trHeight w:val="11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Pr="00C725ED" w:rsidRDefault="005751E4" w:rsidP="00C42D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10:50-12:2</w:t>
            </w:r>
            <w:r w:rsidRPr="00C725E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E4" w:rsidRPr="00EF442C" w:rsidRDefault="005751E4" w:rsidP="00C42DF7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EF442C">
              <w:rPr>
                <w:rFonts w:ascii="仿宋_GB2312" w:eastAsia="仿宋_GB2312" w:hint="eastAsia"/>
                <w:bCs/>
                <w:sz w:val="28"/>
                <w:szCs w:val="28"/>
              </w:rPr>
              <w:t>互联网+医药行业：</w:t>
            </w:r>
            <w:proofErr w:type="gramStart"/>
            <w:r w:rsidRPr="00EF442C">
              <w:rPr>
                <w:rFonts w:ascii="仿宋_GB2312" w:eastAsia="仿宋_GB2312" w:hint="eastAsia"/>
                <w:bCs/>
                <w:sz w:val="28"/>
                <w:szCs w:val="28"/>
              </w:rPr>
              <w:t>并购热点</w:t>
            </w:r>
            <w:proofErr w:type="gramEnd"/>
            <w:r w:rsidRPr="00EF442C">
              <w:rPr>
                <w:rFonts w:ascii="仿宋_GB2312" w:eastAsia="仿宋_GB2312" w:hint="eastAsia"/>
                <w:bCs/>
                <w:sz w:val="28"/>
                <w:szCs w:val="28"/>
              </w:rPr>
              <w:t>及投资策略</w:t>
            </w:r>
          </w:p>
          <w:p w:rsidR="005751E4" w:rsidRPr="008D2C9A" w:rsidRDefault="005751E4" w:rsidP="005751E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D2C9A">
              <w:rPr>
                <w:rFonts w:ascii="仿宋_GB2312" w:eastAsia="仿宋_GB2312" w:hint="eastAsia"/>
                <w:b/>
                <w:sz w:val="24"/>
                <w:szCs w:val="24"/>
              </w:rPr>
              <w:t>主讲人：九鼎投资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</w:p>
        </w:tc>
      </w:tr>
    </w:tbl>
    <w:p w:rsidR="00F11BB9" w:rsidRPr="005751E4" w:rsidRDefault="00F11BB9" w:rsidP="005751E4">
      <w:pPr>
        <w:rPr>
          <w:b/>
        </w:rPr>
      </w:pPr>
    </w:p>
    <w:sectPr w:rsidR="00F11BB9" w:rsidRPr="00575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4"/>
    <w:rsid w:val="005751E4"/>
    <w:rsid w:val="00F1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wuhj</dc:creator>
  <cp:lastModifiedBy>wuhj</cp:lastModifiedBy>
  <cp:revision>1</cp:revision>
  <dcterms:created xsi:type="dcterms:W3CDTF">2015-08-28T16:50:00Z</dcterms:created>
  <dcterms:modified xsi:type="dcterms:W3CDTF">2015-08-28T16:51:00Z</dcterms:modified>
</cp:coreProperties>
</file>