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DC" w:rsidRDefault="007A51DC" w:rsidP="007A51DC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 2016年第8期日程安排</w:t>
      </w:r>
    </w:p>
    <w:tbl>
      <w:tblPr>
        <w:tblW w:w="8775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381"/>
      </w:tblGrid>
      <w:tr w:rsidR="007A51DC" w:rsidTr="00117A24">
        <w:trPr>
          <w:trHeight w:val="173"/>
        </w:trPr>
        <w:tc>
          <w:tcPr>
            <w:tcW w:w="1394" w:type="dxa"/>
            <w:vAlign w:val="center"/>
            <w:hideMark/>
          </w:tcPr>
          <w:p w:rsidR="007A51DC" w:rsidRPr="00A67193" w:rsidRDefault="007A51DC" w:rsidP="00117A24">
            <w:pPr>
              <w:widowControl/>
              <w:ind w:firstLineChars="48" w:firstLine="135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7381" w:type="dxa"/>
            <w:vAlign w:val="center"/>
            <w:hideMark/>
          </w:tcPr>
          <w:p w:rsidR="007A51DC" w:rsidRPr="00A67193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课程安排</w:t>
            </w:r>
          </w:p>
        </w:tc>
      </w:tr>
      <w:tr w:rsidR="007A51DC" w:rsidRPr="00515F25" w:rsidTr="00117A24">
        <w:trPr>
          <w:trHeight w:val="1671"/>
        </w:trPr>
        <w:tc>
          <w:tcPr>
            <w:tcW w:w="1394" w:type="dxa"/>
            <w:vMerge w:val="restart"/>
            <w:vAlign w:val="center"/>
            <w:hideMark/>
          </w:tcPr>
          <w:p w:rsidR="007A51DC" w:rsidRPr="006C6FF3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 </w:t>
            </w:r>
          </w:p>
          <w:p w:rsidR="007A51DC" w:rsidRPr="00EF3A8A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7381" w:type="dxa"/>
            <w:vAlign w:val="center"/>
            <w:hideMark/>
          </w:tcPr>
          <w:p w:rsidR="007A51DC" w:rsidRPr="00E57442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开班仪式</w:t>
            </w:r>
          </w:p>
          <w:p w:rsidR="007A51DC" w:rsidRPr="00054D33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中国证监会</w:t>
            </w:r>
            <w:r w:rsidR="00767F81"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上市</w:t>
            </w:r>
            <w:r w:rsidR="00767F81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公司监管</w:t>
            </w:r>
            <w:r w:rsidR="00767F81"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部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领导</w:t>
            </w:r>
          </w:p>
          <w:p w:rsidR="007A51DC" w:rsidRPr="00E57442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中国上市公司协会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领导</w:t>
            </w:r>
          </w:p>
        </w:tc>
      </w:tr>
      <w:tr w:rsidR="007A51DC" w:rsidRPr="00515F25" w:rsidTr="00117A24">
        <w:trPr>
          <w:trHeight w:val="1836"/>
        </w:trPr>
        <w:tc>
          <w:tcPr>
            <w:tcW w:w="1394" w:type="dxa"/>
            <w:vMerge/>
            <w:vAlign w:val="center"/>
            <w:hideMark/>
          </w:tcPr>
          <w:p w:rsidR="007A51DC" w:rsidRPr="00515F25" w:rsidRDefault="007A51DC" w:rsidP="00117A24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vAlign w:val="center"/>
            <w:hideMark/>
          </w:tcPr>
          <w:p w:rsidR="007A51DC" w:rsidRPr="00E57442" w:rsidRDefault="007A51DC" w:rsidP="00117A24">
            <w:pPr>
              <w:widowControl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上市公司监管政策及并购重组</w:t>
            </w:r>
            <w:r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审核要点</w:t>
            </w:r>
          </w:p>
          <w:p w:rsidR="007A51DC" w:rsidRPr="00054D33" w:rsidRDefault="007A51DC" w:rsidP="00117A24">
            <w:pPr>
              <w:widowControl/>
              <w:ind w:firstLineChars="937" w:firstLine="2258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主讲人：证监会</w:t>
            </w:r>
            <w:r w:rsidR="00AD638A"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上市</w:t>
            </w:r>
            <w:r w:rsidR="00AD638A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公司监管</w:t>
            </w:r>
            <w:r w:rsidR="00AD638A"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部</w:t>
            </w:r>
          </w:p>
          <w:p w:rsidR="007A51DC" w:rsidRPr="00054D33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1DC" w:rsidRPr="00515F25" w:rsidTr="00117A24">
        <w:trPr>
          <w:trHeight w:val="1834"/>
        </w:trPr>
        <w:tc>
          <w:tcPr>
            <w:tcW w:w="1394" w:type="dxa"/>
            <w:vMerge w:val="restart"/>
            <w:vAlign w:val="center"/>
            <w:hideMark/>
          </w:tcPr>
          <w:p w:rsidR="007A51DC" w:rsidRPr="006C6FF3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 </w:t>
            </w:r>
          </w:p>
          <w:p w:rsidR="007A51DC" w:rsidRPr="00515F25" w:rsidRDefault="007A51DC" w:rsidP="00117A24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下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7381" w:type="dxa"/>
            <w:vAlign w:val="center"/>
            <w:hideMark/>
          </w:tcPr>
          <w:p w:rsidR="007A51DC" w:rsidRPr="00F147BD" w:rsidRDefault="007A51DC" w:rsidP="00117A24">
            <w:pPr>
              <w:widowControl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F147BD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再融资最新监管政策及审核要点</w:t>
            </w:r>
          </w:p>
          <w:p w:rsidR="007A51DC" w:rsidRPr="00DC7362" w:rsidRDefault="007A51DC" w:rsidP="00117A24">
            <w:pPr>
              <w:widowControl/>
              <w:jc w:val="center"/>
              <w:rPr>
                <w:rFonts w:ascii="仿宋_GB2312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kern w:val="0"/>
                <w:sz w:val="24"/>
                <w:szCs w:val="24"/>
              </w:rPr>
              <w:t>主讲人：证监会发行监管部</w:t>
            </w:r>
          </w:p>
        </w:tc>
      </w:tr>
      <w:tr w:rsidR="007A51DC" w:rsidRPr="00515F25" w:rsidTr="00117A24">
        <w:trPr>
          <w:trHeight w:val="1787"/>
        </w:trPr>
        <w:tc>
          <w:tcPr>
            <w:tcW w:w="1394" w:type="dxa"/>
            <w:vMerge/>
            <w:vAlign w:val="center"/>
          </w:tcPr>
          <w:p w:rsidR="007A51DC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vAlign w:val="center"/>
          </w:tcPr>
          <w:p w:rsidR="007A51DC" w:rsidRDefault="007A51DC" w:rsidP="00117A24">
            <w:pPr>
              <w:widowControl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分组讨论</w:t>
            </w:r>
          </w:p>
          <w:p w:rsidR="007A51DC" w:rsidRDefault="007A51DC" w:rsidP="001A17FA">
            <w:pPr>
              <w:widowControl/>
              <w:ind w:firstLineChars="686" w:firstLine="1653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kern w:val="0"/>
                <w:sz w:val="24"/>
                <w:szCs w:val="24"/>
              </w:rPr>
              <w:t>嘉宾：证监会</w:t>
            </w:r>
            <w:r w:rsidRPr="004606D6">
              <w:rPr>
                <w:rFonts w:ascii="仿宋_GB2312" w:eastAsia="仿宋_GB2312" w:cs="Calibri" w:hint="eastAsia"/>
                <w:b/>
                <w:kern w:val="0"/>
                <w:sz w:val="24"/>
                <w:szCs w:val="24"/>
              </w:rPr>
              <w:t>上市公司监管部</w:t>
            </w:r>
            <w:r>
              <w:rPr>
                <w:rFonts w:ascii="仿宋_GB2312" w:eastAsia="仿宋_GB2312" w:cs="Calibri" w:hint="eastAsia"/>
                <w:b/>
                <w:kern w:val="0"/>
                <w:sz w:val="24"/>
                <w:szCs w:val="24"/>
              </w:rPr>
              <w:t xml:space="preserve"> 副主任</w:t>
            </w:r>
          </w:p>
          <w:p w:rsidR="007A51DC" w:rsidRPr="00E57442" w:rsidRDefault="001A17FA" w:rsidP="007A51DC">
            <w:pPr>
              <w:widowControl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7A51DC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证监会发行监管部 副主任</w:t>
            </w:r>
          </w:p>
        </w:tc>
      </w:tr>
      <w:tr w:rsidR="007A51DC" w:rsidRPr="00515F25" w:rsidTr="00117A24">
        <w:trPr>
          <w:trHeight w:val="2013"/>
        </w:trPr>
        <w:tc>
          <w:tcPr>
            <w:tcW w:w="1394" w:type="dxa"/>
            <w:vAlign w:val="center"/>
            <w:hideMark/>
          </w:tcPr>
          <w:p w:rsidR="007A51DC" w:rsidRPr="00515F25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9月28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7A51DC" w:rsidRPr="00515F25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7381" w:type="dxa"/>
            <w:vAlign w:val="center"/>
            <w:hideMark/>
          </w:tcPr>
          <w:p w:rsidR="00E90784" w:rsidRPr="00616D1C" w:rsidRDefault="00E90784" w:rsidP="00E90784">
            <w:pPr>
              <w:ind w:leftChars="307" w:left="645" w:firstLineChars="350" w:firstLine="98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上市公司最新违法违规案例解析</w:t>
            </w:r>
          </w:p>
          <w:p w:rsidR="00E90784" w:rsidRPr="00054D33" w:rsidRDefault="00E90784" w:rsidP="00E90784">
            <w:pPr>
              <w:widowControl/>
              <w:ind w:firstLineChars="896" w:firstLine="2159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16D1C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主讲人：</w:t>
            </w:r>
            <w:r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证监会行政处罚委</w:t>
            </w:r>
          </w:p>
          <w:p w:rsidR="007A51DC" w:rsidRPr="00054D33" w:rsidRDefault="007A51DC" w:rsidP="0022063F">
            <w:pPr>
              <w:widowControl/>
              <w:ind w:firstLineChars="887" w:firstLine="2137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51DC" w:rsidRPr="00515F25" w:rsidTr="00117A24">
        <w:trPr>
          <w:trHeight w:val="2098"/>
        </w:trPr>
        <w:tc>
          <w:tcPr>
            <w:tcW w:w="1394" w:type="dxa"/>
            <w:vAlign w:val="center"/>
          </w:tcPr>
          <w:p w:rsidR="007A51DC" w:rsidRPr="00515F25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9月28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7A51DC" w:rsidRPr="00515F25" w:rsidRDefault="007A51DC" w:rsidP="00117A2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下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7381" w:type="dxa"/>
            <w:vAlign w:val="center"/>
          </w:tcPr>
          <w:p w:rsidR="00E90784" w:rsidRPr="00E57442" w:rsidRDefault="00E90784" w:rsidP="00E90784">
            <w:pPr>
              <w:widowControl/>
              <w:ind w:firstLineChars="700" w:firstLine="1960"/>
              <w:rPr>
                <w:rFonts w:ascii="仿宋_GB2312" w:eastAsia="仿宋_GB2312" w:hAnsiTheme="minorHAns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公司治理的核心问题及思考</w:t>
            </w:r>
          </w:p>
          <w:p w:rsidR="007A51DC" w:rsidRPr="00616D1C" w:rsidRDefault="00E90784" w:rsidP="00E90784">
            <w:pPr>
              <w:widowControl/>
              <w:ind w:firstLineChars="887" w:firstLine="2137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主讲人：</w:t>
            </w:r>
            <w:r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深圳证券交易所</w:t>
            </w:r>
          </w:p>
        </w:tc>
      </w:tr>
    </w:tbl>
    <w:p w:rsidR="00881C7E" w:rsidRPr="007A51DC" w:rsidRDefault="00360F9C"/>
    <w:sectPr w:rsidR="00881C7E" w:rsidRPr="007A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9C" w:rsidRDefault="00360F9C" w:rsidP="0022063F">
      <w:r>
        <w:separator/>
      </w:r>
    </w:p>
  </w:endnote>
  <w:endnote w:type="continuationSeparator" w:id="0">
    <w:p w:rsidR="00360F9C" w:rsidRDefault="00360F9C" w:rsidP="0022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9C" w:rsidRDefault="00360F9C" w:rsidP="0022063F">
      <w:r>
        <w:separator/>
      </w:r>
    </w:p>
  </w:footnote>
  <w:footnote w:type="continuationSeparator" w:id="0">
    <w:p w:rsidR="00360F9C" w:rsidRDefault="00360F9C" w:rsidP="0022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C"/>
    <w:rsid w:val="0011774A"/>
    <w:rsid w:val="001A17FA"/>
    <w:rsid w:val="0022063F"/>
    <w:rsid w:val="00360F9C"/>
    <w:rsid w:val="00447464"/>
    <w:rsid w:val="00767F81"/>
    <w:rsid w:val="007A51DC"/>
    <w:rsid w:val="008A6F92"/>
    <w:rsid w:val="00AD638A"/>
    <w:rsid w:val="00BD5D22"/>
    <w:rsid w:val="00C72119"/>
    <w:rsid w:val="00CA506F"/>
    <w:rsid w:val="00CB202E"/>
    <w:rsid w:val="00CD421C"/>
    <w:rsid w:val="00E90784"/>
    <w:rsid w:val="00E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4F9BF-1367-4BD8-B77C-20C367D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6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6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9</cp:revision>
  <cp:lastPrinted>2016-09-08T02:30:00Z</cp:lastPrinted>
  <dcterms:created xsi:type="dcterms:W3CDTF">2016-09-07T02:58:00Z</dcterms:created>
  <dcterms:modified xsi:type="dcterms:W3CDTF">2016-09-14T02:48:00Z</dcterms:modified>
</cp:coreProperties>
</file>